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center" w:pos="4201"/>
          <w:tab w:val="right" w:leader="dot" w:pos="9298"/>
        </w:tabs>
        <w:spacing w:line="336" w:lineRule="auto"/>
        <w:ind w:firstLine="321" w:firstLineChars="100"/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空气波压力治疗仪</w:t>
      </w:r>
    </w:p>
    <w:p>
      <w:pPr>
        <w:pStyle w:val="14"/>
        <w:tabs>
          <w:tab w:val="center" w:pos="4201"/>
          <w:tab w:val="right" w:leader="dot" w:pos="9298"/>
        </w:tabs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1、环境温度：5℃-40℃； </w:t>
      </w:r>
    </w:p>
    <w:p>
      <w:pPr>
        <w:pStyle w:val="14"/>
        <w:tabs>
          <w:tab w:val="center" w:pos="4201"/>
          <w:tab w:val="right" w:leader="dot" w:pos="9298"/>
        </w:tabs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2、相对湿度：不大于80％；</w:t>
      </w:r>
    </w:p>
    <w:p>
      <w:pPr>
        <w:pStyle w:val="14"/>
        <w:tabs>
          <w:tab w:val="center" w:pos="4201"/>
          <w:tab w:val="right" w:leader="dot" w:pos="9298"/>
        </w:tabs>
        <w:spacing w:line="336" w:lineRule="auto"/>
        <w:ind w:firstLine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3、大气压力：700hPa～1060hPa；</w:t>
      </w:r>
    </w:p>
    <w:p>
      <w:pPr>
        <w:spacing w:line="336" w:lineRule="auto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4、使用电源：AC 220V±22V，50Hz±1Hz。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5、工作方式：连续工作；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6、输入功率：75VA；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★7、压力设定范围：5kPa～25kPa, 级差1kPa, 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★8、八腔叠加气囊设计；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9、可同时连接2个肢体护套；</w:t>
      </w:r>
    </w:p>
    <w:p>
      <w:pPr>
        <w:pStyle w:val="14"/>
        <w:tabs>
          <w:tab w:val="center" w:pos="4201"/>
          <w:tab w:val="right" w:leader="dot" w:pos="9298"/>
        </w:tabs>
        <w:spacing w:line="336" w:lineRule="auto"/>
        <w:ind w:firstLine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10、输出模式:8种</w:t>
      </w:r>
    </w:p>
    <w:p>
      <w:pPr>
        <w:pStyle w:val="14"/>
        <w:tabs>
          <w:tab w:val="center" w:pos="4201"/>
          <w:tab w:val="right" w:leader="dot" w:pos="9298"/>
        </w:tabs>
        <w:spacing w:line="336" w:lineRule="auto"/>
        <w:ind w:firstLine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★11、充气速度：由设定的压力自动调节，模式3和模式4循环间隔为30s，其他</w:t>
      </w:r>
    </w:p>
    <w:p>
      <w:pPr>
        <w:spacing w:line="336" w:lineRule="auto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模式为连续循环。</w:t>
      </w:r>
    </w:p>
    <w:p>
      <w:pPr>
        <w:tabs>
          <w:tab w:val="left" w:pos="840"/>
        </w:tabs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12、在最大压力工作状态下，密闭气路10s，压力损失≤4kPa。</w:t>
      </w:r>
    </w:p>
    <w:p>
      <w:pPr>
        <w:tabs>
          <w:tab w:val="left" w:pos="840"/>
        </w:tabs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13、定时范围1min～99min连续可调，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14、治疗仪设有应急保护按钮开关 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15、LED数码显示；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16、立体柜式设计，高端大气，可存放备品备件，结构坚固。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17、配置超静音脚轮，移动方便，无噪音。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18、充气系统特殊减震处理，噪音低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19、超强抗压气囊，不易破损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20、防电磁波干扰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★21、外壳ABS材质，防火、防潮、防静电、耐磨、抗压、不易变形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★22、循环周期时间120-360/S</w:t>
      </w:r>
    </w:p>
    <w:p>
      <w:pPr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★2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、双重保护措施，断电保护，手动释压保护。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ind w:firstLine="1400" w:firstLineChars="5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主机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1台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4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充气管路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2条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一对一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2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2条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一分二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上肢气囊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1只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8腔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腰部气囊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-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下肢气囊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2只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8腔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使用说明书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1本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合格证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1个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售后服务保修单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1张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熔断器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4只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F2AL 250V，Φ5×20mm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电源线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1根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安装培训记录单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1份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快速操作指南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1份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粘钩和扎带各一只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公司证件及注册证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1份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>
      <w:pPr>
        <w:spacing w:line="336" w:lineRule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24、售后服务：乙方提供整机保修期≥12个月，保修期的期限以甲乙双方的验收合格之日起计算，保修期内免费更换零配件及免工时费。</w:t>
      </w:r>
    </w:p>
    <w:p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720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16"/>
    <w:rsid w:val="00441816"/>
    <w:rsid w:val="007527EF"/>
    <w:rsid w:val="00D53788"/>
    <w:rsid w:val="014F148C"/>
    <w:rsid w:val="01BD2D09"/>
    <w:rsid w:val="0404196F"/>
    <w:rsid w:val="057D1CF1"/>
    <w:rsid w:val="058350CA"/>
    <w:rsid w:val="06144AD9"/>
    <w:rsid w:val="07EA48AB"/>
    <w:rsid w:val="07FD2F80"/>
    <w:rsid w:val="083750F5"/>
    <w:rsid w:val="0A5A1926"/>
    <w:rsid w:val="0C0E7FFC"/>
    <w:rsid w:val="10E3411A"/>
    <w:rsid w:val="13AD6C24"/>
    <w:rsid w:val="15E552E3"/>
    <w:rsid w:val="1927685E"/>
    <w:rsid w:val="1A210AFE"/>
    <w:rsid w:val="1A7F0785"/>
    <w:rsid w:val="1FC525AC"/>
    <w:rsid w:val="2076478F"/>
    <w:rsid w:val="21F7273B"/>
    <w:rsid w:val="24BC74E3"/>
    <w:rsid w:val="25DD7A7F"/>
    <w:rsid w:val="265604AC"/>
    <w:rsid w:val="266C4202"/>
    <w:rsid w:val="26F56C88"/>
    <w:rsid w:val="27FA6077"/>
    <w:rsid w:val="28EA2122"/>
    <w:rsid w:val="2A675FAF"/>
    <w:rsid w:val="2A873D32"/>
    <w:rsid w:val="2AF127D5"/>
    <w:rsid w:val="2CFE3E83"/>
    <w:rsid w:val="2E382955"/>
    <w:rsid w:val="2E447253"/>
    <w:rsid w:val="2EF52CC2"/>
    <w:rsid w:val="2FD96795"/>
    <w:rsid w:val="362E24EC"/>
    <w:rsid w:val="374C22AD"/>
    <w:rsid w:val="37B833D8"/>
    <w:rsid w:val="389A0EA1"/>
    <w:rsid w:val="38C17961"/>
    <w:rsid w:val="39E72442"/>
    <w:rsid w:val="39ED3949"/>
    <w:rsid w:val="3AF83317"/>
    <w:rsid w:val="3C0A5CAC"/>
    <w:rsid w:val="3DB562E2"/>
    <w:rsid w:val="409D5F55"/>
    <w:rsid w:val="469A05CE"/>
    <w:rsid w:val="469F0580"/>
    <w:rsid w:val="486A6E04"/>
    <w:rsid w:val="4A1D52D3"/>
    <w:rsid w:val="4C381E26"/>
    <w:rsid w:val="506C47CD"/>
    <w:rsid w:val="520B60B8"/>
    <w:rsid w:val="53094A8F"/>
    <w:rsid w:val="544A4D03"/>
    <w:rsid w:val="55340ED1"/>
    <w:rsid w:val="569213E4"/>
    <w:rsid w:val="58626941"/>
    <w:rsid w:val="5AB83701"/>
    <w:rsid w:val="5B5F74AD"/>
    <w:rsid w:val="5C314C7F"/>
    <w:rsid w:val="5D595058"/>
    <w:rsid w:val="5E0272A3"/>
    <w:rsid w:val="5E9B4F3E"/>
    <w:rsid w:val="61575F36"/>
    <w:rsid w:val="63AB6B51"/>
    <w:rsid w:val="682E4201"/>
    <w:rsid w:val="68E70D21"/>
    <w:rsid w:val="69F224FC"/>
    <w:rsid w:val="6A2D2BC5"/>
    <w:rsid w:val="6B4214F7"/>
    <w:rsid w:val="6B904C35"/>
    <w:rsid w:val="6C3E29F1"/>
    <w:rsid w:val="6CE17BCF"/>
    <w:rsid w:val="6DCB05E9"/>
    <w:rsid w:val="6E71346C"/>
    <w:rsid w:val="6E80446A"/>
    <w:rsid w:val="6EEE6E48"/>
    <w:rsid w:val="71D76546"/>
    <w:rsid w:val="721C0DE1"/>
    <w:rsid w:val="726A31BA"/>
    <w:rsid w:val="74E13401"/>
    <w:rsid w:val="77343356"/>
    <w:rsid w:val="79463859"/>
    <w:rsid w:val="79647B49"/>
    <w:rsid w:val="79C771D0"/>
    <w:rsid w:val="7A1B5FB3"/>
    <w:rsid w:val="7A8C7036"/>
    <w:rsid w:val="7B45208A"/>
    <w:rsid w:val="7B56373F"/>
    <w:rsid w:val="7CC378C7"/>
    <w:rsid w:val="7D084061"/>
    <w:rsid w:val="7FD4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character" w:customStyle="1" w:styleId="9">
    <w:name w:val="font4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默认"/>
    <w:qFormat/>
    <w:uiPriority w:val="0"/>
    <w:rPr>
      <w:rFonts w:hint="eastAsia" w:ascii="Arial Unicode MS" w:hAnsi="Arial Unicode MS" w:eastAsia="Helvetica Neue" w:cs="Arial Unicode MS"/>
      <w:color w:val="000000"/>
      <w:sz w:val="22"/>
      <w:szCs w:val="22"/>
      <w:lang w:val="zh-CN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1716</Words>
  <Characters>9786</Characters>
  <Lines>81</Lines>
  <Paragraphs>22</Paragraphs>
  <TotalTime>0</TotalTime>
  <ScaleCrop>false</ScaleCrop>
  <LinksUpToDate>false</LinksUpToDate>
  <CharactersWithSpaces>11480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2020-07-14T06:18:00Z</dcterms:created>
  <dc:creator>Administrator</dc:creator>
  <cp:lastModifiedBy>Administrator</cp:lastModifiedBy>
  <dcterms:modified xsi:type="dcterms:W3CDTF">2021-09-02T02:28:53Z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